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AA" w:rsidRDefault="00E53A5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347AA" w:rsidRDefault="00E53A5F">
      <w:pPr>
        <w:jc w:val="center"/>
        <w:rPr>
          <w:rFonts w:ascii="黑体" w:eastAsia="黑体" w:hAnsi="黑体" w:cs="黑体"/>
          <w:sz w:val="11"/>
          <w:szCs w:val="15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附校成果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初评入选名单</w:t>
      </w:r>
    </w:p>
    <w:p w:rsidR="003347AA" w:rsidRDefault="003347AA"/>
    <w:tbl>
      <w:tblPr>
        <w:tblW w:w="9734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54"/>
        <w:gridCol w:w="4846"/>
        <w:gridCol w:w="4034"/>
      </w:tblGrid>
      <w:tr w:rsidR="003347AA">
        <w:trPr>
          <w:trHeight w:val="6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教育创新成果名称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研发者或研发机构</w:t>
            </w:r>
          </w:p>
        </w:tc>
      </w:tr>
      <w:tr w:rsidR="003347AA">
        <w:trPr>
          <w:trHeight w:val="9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基于“知行合一”理念的地理实践类校本课程开发与实践研究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北京师范大学附属中学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张丽雅 唐群 叶雨声 单晟玮</w:t>
            </w:r>
          </w:p>
        </w:tc>
      </w:tr>
      <w:tr w:rsidR="003347AA">
        <w:trPr>
          <w:trHeight w:val="10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非物质文化遗产在学校教育中的传承研究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北京师范大学附属实验中学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李荔萍 高筱元 吴荻 冯琳 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何志攀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岳云霞</w:t>
            </w:r>
          </w:p>
        </w:tc>
      </w:tr>
      <w:tr w:rsidR="003347AA">
        <w:trPr>
          <w:trHeight w:val="60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中学生物理学术创新实验室构建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北京师范大学附属实验中学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基于家国情怀素养培育的高中历史主题式学习模块群开发与实施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北京师范大学附属实验中学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孙玲玲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十二年一贯制培养体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艺特色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拔尖创新人才的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校本课程开发与教学研究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北京师范大学附属实验中学</w:t>
            </w:r>
          </w:p>
        </w:tc>
      </w:tr>
      <w:tr w:rsidR="003347AA">
        <w:trPr>
          <w:trHeight w:val="77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基于分类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走班模式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的初高中人工智能课程群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建设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北京师范大学附属实验中学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“艺术+”美育课程群建设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北京师范大学第二附属中学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徐书墨 王小莲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陈欢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冯丹丹</w:t>
            </w:r>
          </w:p>
        </w:tc>
      </w:tr>
      <w:tr w:rsidR="003347AA">
        <w:trPr>
          <w:trHeight w:val="68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基于学生差异的科技课程建设与实施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北京师范大学第二附属中学</w:t>
            </w:r>
          </w:p>
        </w:tc>
      </w:tr>
      <w:tr w:rsidR="003347AA">
        <w:trPr>
          <w:trHeight w:val="57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小学劳动教育课程体系建设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北京师范大学附属实验小学</w:t>
            </w:r>
          </w:p>
        </w:tc>
      </w:tr>
      <w:tr w:rsidR="003347AA">
        <w:trPr>
          <w:trHeight w:val="661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幼儿发展性评价手册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北京师范大学实验幼儿园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黄珊等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北京师范大学实验幼儿园0-3岁早期教育课程及培训方案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北京师范大学实验幼儿园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“未来之城”项目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课探索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与实践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北京师范大学第三附属中学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“创意戏剧·活力校园”戏剧课程实践研究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北京师范大学昌平附属学校</w:t>
            </w:r>
          </w:p>
        </w:tc>
      </w:tr>
      <w:tr w:rsidR="003347AA">
        <w:trPr>
          <w:trHeight w:val="6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“English+” 三级课程建设的探索与实践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北京师范大学实验小学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未来科学城学校英语组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“尚品”德育课程一体化构建与实施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北京师范大学良乡附属中学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高中地理区域认知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北京市房山区王建地理工作室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北京师范大学教育集团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房山区高中地理综合实践活动设计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北京师范大学良乡附属中学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高中物理创新实验课程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北京师范大学良乡附属中学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中学生英语畅谈中国文化36话题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丁会军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超 王倩 梁翀 杨宁思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吴晓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师伟芳</w:t>
            </w:r>
            <w:proofErr w:type="gramEnd"/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基于整合的高中跨学科科学课程建设与实践的研究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李丹 王萌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孙彤 杨玉婷 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张慧华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张杲辉 季婷</w:t>
            </w:r>
          </w:p>
        </w:tc>
      </w:tr>
      <w:tr w:rsidR="003347AA">
        <w:trPr>
          <w:trHeight w:val="11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基于项目式教学的通用技术表现性评价的实践研究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北京师范大学良乡附属中学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房山教师进修学校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张慧华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永 陈卫华 吴瑕   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中华优秀传统文化教育融入学校课程建设的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实践研究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北京师范大学亚太实验学校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海洋教育课程体系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北京师范大学青岛城阳附属学校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基于高效课堂的“活动-问题”教学法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北京师范大学青岛城阳附属学校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基于项目式学习的海水稻种植全育人课程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北京师范大学青岛城阳附属学校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先锋——三学三联三创党建成果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北京师范大学青岛城阳附属学校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普及乐器教学新模式——陶笛教学法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北京师范大学青岛城阳附属学校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小学甲骨文教育实践策略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北京师范大学青岛城阳附属学校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以公众号为载体的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数学微课教学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资源库的建设及其应用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北京师范大学青岛城阳附属学校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“扎根红色沃土，厚植恩来精神”中学校园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实践探索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北京师范大学淮安学校</w:t>
            </w:r>
          </w:p>
        </w:tc>
      </w:tr>
      <w:tr w:rsidR="003347AA">
        <w:trPr>
          <w:trHeight w:val="9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生态连接 项目教学 四园融合——依托创新田园生活系统的劳动教育课程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开发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北京师范大学台州实验学校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立足于美育思想的“最美附中人”培育体系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"/>
                <w:w w:val="88"/>
                <w:kern w:val="0"/>
                <w:sz w:val="24"/>
                <w:fitText w:val="3410" w:id="-1214619648"/>
              </w:rPr>
              <w:t>北京师范大学附属嘉兴南湖高级中</w:t>
            </w:r>
            <w:r>
              <w:rPr>
                <w:rFonts w:ascii="仿宋" w:eastAsia="仿宋" w:hAnsi="仿宋" w:cs="宋体" w:hint="eastAsia"/>
                <w:color w:val="000000"/>
                <w:spacing w:val="10"/>
                <w:w w:val="88"/>
                <w:kern w:val="0"/>
                <w:sz w:val="24"/>
                <w:fitText w:val="3410" w:id="-1214619648"/>
              </w:rPr>
              <w:t>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学会设计：推进“学·教·评一致性”的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实践研究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北京师范大学南湖附属学校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五育融合  与劳有约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——积极教育视域下劳动教育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校本化实践</w:t>
            </w:r>
            <w:proofErr w:type="gramEnd"/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北京师范大学南湖附属学校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场馆学习：小学美育创新实践样态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北京师范大学南湖附属学校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幸福银行：积极教育视角下的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家校社协同</w:t>
            </w:r>
            <w:proofErr w:type="gramEnd"/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育人校本实践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北京师范大学南湖附属学校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“魅力科学”放飞学生科技梦想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"/>
                <w:w w:val="88"/>
                <w:kern w:val="0"/>
                <w:sz w:val="24"/>
                <w:fitText w:val="3410" w:id="-1214619647"/>
              </w:rPr>
              <w:t>北京师范大学奥林匹克花园实验小</w:t>
            </w:r>
            <w:r>
              <w:rPr>
                <w:rFonts w:ascii="仿宋" w:eastAsia="仿宋" w:hAnsi="仿宋" w:cs="宋体" w:hint="eastAsia"/>
                <w:color w:val="000000"/>
                <w:spacing w:val="10"/>
                <w:w w:val="88"/>
                <w:kern w:val="0"/>
                <w:sz w:val="24"/>
                <w:fitText w:val="3410" w:id="-1214619647"/>
              </w:rPr>
              <w:t>学</w:t>
            </w:r>
          </w:p>
        </w:tc>
      </w:tr>
      <w:tr w:rsidR="003347AA">
        <w:trPr>
          <w:trHeight w:val="11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“双减”背景下实践活动研究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促学生量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感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提升——以面积教学为例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北京师范大学三帆中学朝阳学校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孙雪松 井绪潮 吕雁玲 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赵萍 韩潇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贾瑞琦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刘飞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九年一贯制学校冰雪一体化课程的构建与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实施探究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北京师范大学三帆中学朝阳学校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张晶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小学英语拼图阅读教学的设计与实施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北京师范大学三帆中学朝阳学校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王利平</w:t>
            </w:r>
          </w:p>
        </w:tc>
      </w:tr>
      <w:tr w:rsidR="003347AA">
        <w:trPr>
          <w:trHeight w:val="111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小学中高段学生运用几何直观解决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“数与代数”问题的实践研究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北京师范大学三帆中学朝阳学校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佟瑞平  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跨学科P课程L实验课程《改造我们的餐厅》及成果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北京师范大学朝阳附属学校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杨柳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中华优秀传统文化在学校教育中的开展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和</w:t>
            </w:r>
            <w:proofErr w:type="gramEnd"/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北京师范大学朝阳附属学校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项目学习为导向的初中英语整本书阅读教学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体系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北京师范大学朝阳附属学校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中学英语组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构建“九九归一”生命教育体系研究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北京师范大学天津生态城附属学校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在物理教学中增强文化自信的研究与实践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北京师范大学天津生态城附属学校</w:t>
            </w:r>
          </w:p>
        </w:tc>
      </w:tr>
      <w:tr w:rsidR="003347AA">
        <w:trPr>
          <w:trHeight w:val="10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发挥贯通优势开新局 拓宽育人途径谱新篇——北师大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庆阳附校扎根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红色热土打造德育新名片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北京师范大学庆阳附属学校</w:t>
            </w:r>
          </w:p>
        </w:tc>
      </w:tr>
      <w:tr w:rsidR="003347AA">
        <w:trPr>
          <w:trHeight w:val="10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思接千载明德尚学 视通万里能群力行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——北京师范大学庆阳附属学校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“明德影院课程”创新成果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北京师范大学庆阳附属学校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政治学科组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促进中学生全面而有个性发展的“守正课程”体系探索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北京师范大学庆阳附属学校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孙定国</w:t>
            </w:r>
          </w:p>
        </w:tc>
      </w:tr>
      <w:tr w:rsidR="003347AA">
        <w:trPr>
          <w:trHeight w:val="9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以体育选项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走班之契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创建特色校园体育——以北京师范大学庆阳附属学校体育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选项走班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制为例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北京师范大学庆阳附属学校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五育融合 打造学校育人空间新样态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北京师范大学庆阳附属学校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构建分类分层课程体系，落实技术类课程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核心素养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北京师范大学庆阳附属学校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基于真实情境的项目式学习实践探究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——以初中数学为例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北京师范大学庆阳附属学校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初中数学组</w:t>
            </w:r>
          </w:p>
        </w:tc>
      </w:tr>
      <w:tr w:rsidR="003347AA">
        <w:trPr>
          <w:trHeight w:val="97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给学习加点“戏”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——教育戏剧在英语、语文学科中的教育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教学实践研究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北京师范大学庆阳附属学校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新时代教育改革背景下中小学教师工作量的测量体系构建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北京师范大学克拉玛依附属学校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新时代中小学安全教育实践体系构建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北京师范大学克拉玛依附属学校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中小学德育课程体系建设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北京师范大学榆林实验学校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德育处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九年一贯制学校体育、美育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选项走班课堂</w:t>
            </w:r>
            <w:proofErr w:type="gramEnd"/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教学模式改革实践研究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北京师范大学鄂尔多斯第二附属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北京师范大学广州实验学校舞龙舞狮队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北京师范大学广州实验学校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北京师范大学广州实验学校啦啦操队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北京师范大学广州实验学校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北京师范大学广州实验学校跳绳队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北京师范大学广州实验学校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“双轨螺旋式”技术与工程教育生态课程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构建与实践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北京师范大学南山附属学校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原创特色课桌操《天天向上》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北京师范大学万宁附属中学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洪亚娜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结对帮扶，示范引领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北京师范大学海口附属学校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小学一年级学生基本动作技能的教学干预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北京师范大学海口附属学校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北京师范大学海口附属学校“四色心育”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体系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北京师范大学海口附属学校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“学思”理念指导下的数学课堂教学路径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——以素养立意、由问题引领的教学“五步曲”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北京师范大学北海附属中学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高中英语视听说课程的开发与运用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北京师范大学北海附属中学</w:t>
            </w:r>
          </w:p>
        </w:tc>
      </w:tr>
      <w:tr w:rsidR="003347AA">
        <w:trPr>
          <w:trHeight w:val="12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指向中学教师教学能力提升的“学思课堂”教学设计实践探索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毛东文 苏志敏 李志勇 赵淑凤 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卢志虹 杨晓晶 张大朋 黄晓春 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张海梅 张新悦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探索中国教育现代化发展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——学校量子管理下的教师活力的激发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惠州大亚湾经济技术开发区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基于生态资源的小学项目学习课程设计策略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北京师范大学贵阳附属小学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初中物理实验教学“融创”的革新实践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北京师范大学贵阳附属中学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党团队志愿服务活动的系统构建与实践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北京师范大学南川实验学校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“双减”背景下10分钟练字提升小学生书写质量的实践研究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北京师范大学南川实验学校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小学数学“四善·四步”课堂教学的模式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北京师范大学贵安新区附属学校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构建教师专业发展模式 建设高质量教师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队伍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北京师范大学濮阳实验学校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实施美育育人“1111”理念 助力学生艺术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素养提高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浙江省丽水市北京师范大学丽水</w:t>
            </w:r>
          </w:p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实验学校</w:t>
            </w:r>
          </w:p>
        </w:tc>
      </w:tr>
      <w:tr w:rsidR="003347AA">
        <w:trPr>
          <w:trHeight w:val="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生涯规划课程赋能学生自主发展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——以《红树林·我的梦》实践课程为例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7AA" w:rsidRDefault="00E53A5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珠海市金鼎中学</w:t>
            </w:r>
          </w:p>
        </w:tc>
      </w:tr>
    </w:tbl>
    <w:p w:rsidR="003347AA" w:rsidRDefault="003347AA"/>
    <w:p w:rsidR="003347AA" w:rsidRDefault="003347AA"/>
    <w:p w:rsidR="003347AA" w:rsidRDefault="003347AA">
      <w:pPr>
        <w:rPr>
          <w:rFonts w:hint="eastAsia"/>
        </w:rPr>
      </w:pPr>
      <w:bookmarkStart w:id="0" w:name="_GoBack"/>
      <w:bookmarkEnd w:id="0"/>
    </w:p>
    <w:sectPr w:rsidR="003347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89" w:rsidRDefault="00215989">
      <w:r>
        <w:separator/>
      </w:r>
    </w:p>
  </w:endnote>
  <w:endnote w:type="continuationSeparator" w:id="0">
    <w:p w:rsidR="00215989" w:rsidRDefault="0021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7AA" w:rsidRDefault="00E53A5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7AA" w:rsidRDefault="00E53A5F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47AA" w:rsidRDefault="00E53A5F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89" w:rsidRDefault="00215989">
      <w:r>
        <w:separator/>
      </w:r>
    </w:p>
  </w:footnote>
  <w:footnote w:type="continuationSeparator" w:id="0">
    <w:p w:rsidR="00215989" w:rsidRDefault="00215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MDQ0MLEwMTYzNTFQ0lEKTi0uzszPAykwqQUAr3naFSwAAAA="/>
    <w:docVar w:name="commondata" w:val="eyJoZGlkIjoiODM0N2FhZDY4N2Q5ZjNmZDQ2M2ExNDQwZGNiMDcxMGYifQ=="/>
  </w:docVars>
  <w:rsids>
    <w:rsidRoot w:val="007321C2"/>
    <w:rsid w:val="00043B9D"/>
    <w:rsid w:val="000A0BF4"/>
    <w:rsid w:val="001B581C"/>
    <w:rsid w:val="002147DC"/>
    <w:rsid w:val="00215989"/>
    <w:rsid w:val="00227EBF"/>
    <w:rsid w:val="00233CA9"/>
    <w:rsid w:val="002440C1"/>
    <w:rsid w:val="002852D5"/>
    <w:rsid w:val="00293B6C"/>
    <w:rsid w:val="002D1253"/>
    <w:rsid w:val="002F677C"/>
    <w:rsid w:val="003347AA"/>
    <w:rsid w:val="005E7E54"/>
    <w:rsid w:val="00614A29"/>
    <w:rsid w:val="007321C2"/>
    <w:rsid w:val="008671C5"/>
    <w:rsid w:val="008E2A76"/>
    <w:rsid w:val="009B478D"/>
    <w:rsid w:val="009D205D"/>
    <w:rsid w:val="009E28D1"/>
    <w:rsid w:val="00C42A1E"/>
    <w:rsid w:val="00C920CC"/>
    <w:rsid w:val="00D31545"/>
    <w:rsid w:val="00E53A5F"/>
    <w:rsid w:val="00E70066"/>
    <w:rsid w:val="00FF60FE"/>
    <w:rsid w:val="019F0DEF"/>
    <w:rsid w:val="11BE4E77"/>
    <w:rsid w:val="13344C0C"/>
    <w:rsid w:val="14177E41"/>
    <w:rsid w:val="1767603B"/>
    <w:rsid w:val="19C173D0"/>
    <w:rsid w:val="1A4A5C7F"/>
    <w:rsid w:val="202C4905"/>
    <w:rsid w:val="20560D90"/>
    <w:rsid w:val="24FF3D57"/>
    <w:rsid w:val="2C2E563F"/>
    <w:rsid w:val="2E32483A"/>
    <w:rsid w:val="30183B9A"/>
    <w:rsid w:val="3ABA4994"/>
    <w:rsid w:val="41874A60"/>
    <w:rsid w:val="420D5CA8"/>
    <w:rsid w:val="462E5CB9"/>
    <w:rsid w:val="46935C55"/>
    <w:rsid w:val="46CB53EF"/>
    <w:rsid w:val="478163F5"/>
    <w:rsid w:val="497A1DFE"/>
    <w:rsid w:val="4BAB1C93"/>
    <w:rsid w:val="4C392989"/>
    <w:rsid w:val="4C5557A1"/>
    <w:rsid w:val="4CB93F3C"/>
    <w:rsid w:val="4D9724CF"/>
    <w:rsid w:val="4EA52E8C"/>
    <w:rsid w:val="531E2D4A"/>
    <w:rsid w:val="53634C01"/>
    <w:rsid w:val="5635757D"/>
    <w:rsid w:val="579706B0"/>
    <w:rsid w:val="5AC81B02"/>
    <w:rsid w:val="5C9E00C4"/>
    <w:rsid w:val="5F7C218A"/>
    <w:rsid w:val="623205C0"/>
    <w:rsid w:val="67642382"/>
    <w:rsid w:val="6974195C"/>
    <w:rsid w:val="6A2244CA"/>
    <w:rsid w:val="6B76468C"/>
    <w:rsid w:val="6EB26D11"/>
    <w:rsid w:val="702819A6"/>
    <w:rsid w:val="70291255"/>
    <w:rsid w:val="729C5AD7"/>
    <w:rsid w:val="76764AC8"/>
    <w:rsid w:val="7A0C109C"/>
    <w:rsid w:val="7C8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52E2B7"/>
  <w15:docId w15:val="{F236BFC2-E28E-4BFD-958B-C0C10383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qcg</cp:lastModifiedBy>
  <cp:revision>3</cp:revision>
  <dcterms:created xsi:type="dcterms:W3CDTF">2023-07-20T08:21:00Z</dcterms:created>
  <dcterms:modified xsi:type="dcterms:W3CDTF">2023-07-20T08:22:00Z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BC12E489EFE64D67B55F7414454A3D53_13</vt:lpwstr>
  </property>
</Properties>
</file>